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2B60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25308F0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52EBB99D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383C8D1C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05FE332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03FE348C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A32814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E955C6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1306A15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067D90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2AFE90C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304FFF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71DC1DD0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24709D2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F4A34B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2CD43B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64F699E1">
      <w:pPr>
        <w:spacing w:after="0" w:line="240" w:lineRule="auto"/>
        <w:rPr>
          <w:rFonts w:ascii="Times New Roman" w:hAnsi="Times New Roman" w:eastAsia="Calibri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ОП.06  Математические основы профессиональной деятельности</w:t>
      </w:r>
    </w:p>
    <w:p w14:paraId="637A3BEE">
      <w:pPr>
        <w:spacing w:after="6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635A0894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1007FDE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1DA4E64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5A231DB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1036D85C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2316F8B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435086A2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0349BBE3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3EB9AE6F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7465B04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C29012A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4C1E92E1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4BF5ADDC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2B1BAEE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010E56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33D56F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33E248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20D723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8E2B66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C7BE61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8367F9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DCA3E5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2C6721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2129D3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F2612D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2AC622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A3E02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5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г.</w:t>
      </w:r>
    </w:p>
    <w:p w14:paraId="67E759C8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lang w:eastAsia="ru-RU"/>
        </w:rPr>
      </w:pPr>
    </w:p>
    <w:p w14:paraId="316C462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lang w:eastAsia="ru-RU"/>
        </w:rPr>
      </w:pPr>
    </w:p>
    <w:p w14:paraId="21CBAFE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lang w:eastAsia="ru-RU"/>
        </w:rPr>
      </w:pP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И.Б. Родина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07B5418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0A160AE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490409C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146843D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2A32D80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548FDCD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4833DC3C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5869077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1392ED4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587212D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746DE27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76BA2F0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27D6C52B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433638F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12E71DC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3E97DDB0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</w:p>
    <w:p w14:paraId="115F568F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</w:pPr>
      <w:bookmarkStart w:id="1" w:name="_GoBack"/>
      <w:bookmarkEnd w:id="1"/>
      <w:r>
        <w:rPr>
          <w:rFonts w:ascii="Times New Roman" w:hAnsi="Times New Roman" w:eastAsia="Times New Roman" w:cs="Times New Roman"/>
          <w:b/>
          <w:iCs/>
          <w:sz w:val="24"/>
          <w:szCs w:val="24"/>
          <w:lang w:eastAsia="ru-RU"/>
        </w:rPr>
        <w:t>СОДЕРЖАНИЕ</w:t>
      </w:r>
    </w:p>
    <w:p w14:paraId="11886AF8">
      <w:pPr>
        <w:rPr>
          <w:rFonts w:ascii="Times New Roman" w:hAnsi="Times New Roman" w:eastAsia="Times New Roman" w:cs="Times New Roman"/>
          <w:b/>
          <w:i/>
          <w:sz w:val="24"/>
          <w:szCs w:val="24"/>
          <w:lang w:eastAsia="ru-RU"/>
        </w:rPr>
      </w:pPr>
    </w:p>
    <w:p w14:paraId="397C565B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7209A59E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77237FF4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27F0A0AA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55505852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0659355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u w:val="single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1. ОБЩАЯ ХАРАКТЕРИСТИКА РАБОЧЕЙ ПРОГРАММЫ</w:t>
      </w:r>
    </w:p>
    <w:p w14:paraId="275FB4CE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УЧЕБНОЙ ДИСЦИПЛИНЫ</w:t>
      </w:r>
    </w:p>
    <w:p w14:paraId="1DA7FBC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bookmarkStart w:id="0" w:name="_Hlk101046695"/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ОП.06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Математические основы профессиональной деятельности</w:t>
      </w:r>
      <w:bookmarkEnd w:id="0"/>
    </w:p>
    <w:p w14:paraId="5073034B">
      <w:pPr>
        <w:spacing w:after="0"/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</w:pPr>
    </w:p>
    <w:p w14:paraId="67523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14:paraId="579669F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Учебная дисциплина «ОП.06 Математические основы профессиональной деятельности» является обязательной частью общепрофессионального цикла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8"/>
        </w:rPr>
        <w:t>43.02.06 Сервис на транспорте (по видам транспорта)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.</w:t>
      </w:r>
    </w:p>
    <w:p w14:paraId="406BFF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ОК.01-ОК. 09, ПК 2.1. – ПК 2.9</w:t>
      </w:r>
    </w:p>
    <w:p w14:paraId="0A46D1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9D5E155">
      <w:pPr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14:paraId="7D32615A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14:paraId="10CDB3FB">
      <w:pPr>
        <w:suppressAutoHyphens/>
        <w:spacing w:after="0"/>
        <w:ind w:firstLine="567"/>
        <w:jc w:val="both"/>
        <w:rPr>
          <w:rFonts w:ascii="Times New Roman" w:hAnsi="Times New Roman" w:eastAsia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4675"/>
        <w:gridCol w:w="3367"/>
      </w:tblGrid>
      <w:tr w14:paraId="52322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29" w:type="dxa"/>
          </w:tcPr>
          <w:p w14:paraId="3E7E6872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Код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ПК, ОК</w:t>
            </w:r>
          </w:p>
        </w:tc>
        <w:tc>
          <w:tcPr>
            <w:tcW w:w="4675" w:type="dxa"/>
          </w:tcPr>
          <w:p w14:paraId="1279A31A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3367" w:type="dxa"/>
          </w:tcPr>
          <w:p w14:paraId="5F72CD12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Знания</w:t>
            </w:r>
          </w:p>
        </w:tc>
      </w:tr>
      <w:tr w14:paraId="2C991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29" w:type="dxa"/>
          </w:tcPr>
          <w:p w14:paraId="691B515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580BC38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56580A5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0A91D40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ОК.01-ОК. 09</w:t>
            </w:r>
          </w:p>
          <w:p w14:paraId="1780906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3A3164B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14:paraId="13F08B8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ПК 2.1. </w:t>
            </w:r>
          </w:p>
          <w:p w14:paraId="0E25A0D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ПК 2.9</w:t>
            </w:r>
          </w:p>
          <w:p w14:paraId="5498606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75" w:type="dxa"/>
          </w:tcPr>
          <w:p w14:paraId="74B7126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находить производные;</w:t>
            </w:r>
          </w:p>
          <w:p w14:paraId="2E49E2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вычислять неопределенные и определенные интегралы;</w:t>
            </w:r>
          </w:p>
          <w:p w14:paraId="6373831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 xml:space="preserve">решать прикладные задачи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 xml:space="preserve">с использованием элементов дифференциального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и интегрального исчислений;</w:t>
            </w:r>
          </w:p>
          <w:p w14:paraId="6179EBE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решать простейшие дифференциальные уравнения;</w:t>
            </w:r>
          </w:p>
          <w:p w14:paraId="1D5C5D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находить значения функций с помощью ряда Маклерона;</w:t>
            </w:r>
          </w:p>
          <w:p w14:paraId="7B8C38D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 xml:space="preserve">- рассчитывать стоимость транспортных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услуг по заданным параметрам;</w:t>
            </w:r>
          </w:p>
          <w:p w14:paraId="4D6D97F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- определять продолжительность доставки грузов по заданному маршруту</w:t>
            </w:r>
          </w:p>
        </w:tc>
        <w:tc>
          <w:tcPr>
            <w:tcW w:w="3367" w:type="dxa"/>
          </w:tcPr>
          <w:p w14:paraId="006B2B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основные понятия и методы математического анализа дискретной математики;</w:t>
            </w:r>
          </w:p>
          <w:p w14:paraId="2A673E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основные численные методы решения прикладных задач;</w:t>
            </w:r>
          </w:p>
          <w:p w14:paraId="55DA23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 xml:space="preserve">основные понятия теории вероятностей </w:t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pacing w:val="-3"/>
                <w:sz w:val="24"/>
                <w:szCs w:val="28"/>
                <w:lang w:eastAsia="ru-RU"/>
              </w:rPr>
              <w:t>и математической статистики</w:t>
            </w:r>
          </w:p>
        </w:tc>
      </w:tr>
    </w:tbl>
    <w:p w14:paraId="078F4E15"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FB330E8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2. СТРУКТУРА И СОДЕРЖАНИЕ УЧЕБНОЙ ДИСЦИПЛИНЫ</w:t>
      </w:r>
    </w:p>
    <w:p w14:paraId="3867ED61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060A6574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7E2C3FE"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517"/>
      </w:tblGrid>
      <w:tr w14:paraId="61919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0" w:hRule="atLeast"/>
        </w:trPr>
        <w:tc>
          <w:tcPr>
            <w:tcW w:w="3685" w:type="pct"/>
            <w:vAlign w:val="center"/>
          </w:tcPr>
          <w:p w14:paraId="3185D19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5C6AAC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14:paraId="34DEF2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92495DA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B95976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14:paraId="3AB0D7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shd w:val="clear" w:color="auto" w:fill="auto"/>
            <w:vAlign w:val="center"/>
          </w:tcPr>
          <w:p w14:paraId="67FCE655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C1D4A1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08D9E8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 w14:paraId="2D5AA0D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14:paraId="0C2C82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AAF87F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2AFECDD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14:paraId="0C8DC0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29D4C09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77AC96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14:paraId="3EABB8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3525662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76CD57B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14:paraId="0C8BE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5CD2651C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0E7DD61D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14:paraId="2261A7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 w14:paraId="6D7ABC99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- экзамен</w:t>
            </w:r>
          </w:p>
        </w:tc>
        <w:tc>
          <w:tcPr>
            <w:tcW w:w="1315" w:type="pct"/>
            <w:vAlign w:val="center"/>
          </w:tcPr>
          <w:p w14:paraId="18A2389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14:paraId="17709250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567" w:right="850" w:bottom="284" w:left="1701" w:header="708" w:footer="708" w:gutter="0"/>
          <w:cols w:space="720" w:num="1"/>
          <w:docGrid w:linePitch="299" w:charSpace="0"/>
        </w:sectPr>
      </w:pPr>
    </w:p>
    <w:p w14:paraId="54A9CB2C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2.2. Тематический план и содержание учебной дисциплины 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656"/>
        <w:gridCol w:w="1842"/>
        <w:gridCol w:w="2914"/>
      </w:tblGrid>
      <w:tr w14:paraId="7FF5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843" w:type="pct"/>
          </w:tcPr>
          <w:p w14:paraId="10E435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564" w:type="pct"/>
          </w:tcPr>
          <w:p w14:paraId="1DD5B8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7" w:type="pct"/>
            <w:vAlign w:val="center"/>
          </w:tcPr>
          <w:p w14:paraId="2B253D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976" w:type="pct"/>
            <w:vAlign w:val="center"/>
          </w:tcPr>
          <w:p w14:paraId="4EADE3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компетенций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и личностных результатов, формированию которых способствует элемент программы</w:t>
            </w:r>
          </w:p>
        </w:tc>
      </w:tr>
      <w:tr w14:paraId="0A5BB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</w:tcPr>
          <w:p w14:paraId="75A702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64" w:type="pct"/>
          </w:tcPr>
          <w:p w14:paraId="230505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" w:type="pct"/>
          </w:tcPr>
          <w:p w14:paraId="12B9AC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pct"/>
          </w:tcPr>
          <w:p w14:paraId="7812F5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14:paraId="28E37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07" w:type="pct"/>
            <w:gridSpan w:val="2"/>
            <w:vAlign w:val="center"/>
          </w:tcPr>
          <w:p w14:paraId="7B37935F">
            <w:pPr>
              <w:spacing w:after="0" w:line="240" w:lineRule="auto"/>
              <w:ind w:left="566" w:right="-143" w:hanging="28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Раздел 1 Основы линейной алгебры</w:t>
            </w:r>
          </w:p>
        </w:tc>
        <w:tc>
          <w:tcPr>
            <w:tcW w:w="617" w:type="pct"/>
          </w:tcPr>
          <w:p w14:paraId="1E1DB01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26/28</w:t>
            </w:r>
          </w:p>
        </w:tc>
        <w:tc>
          <w:tcPr>
            <w:tcW w:w="976" w:type="pct"/>
          </w:tcPr>
          <w:p w14:paraId="73F8BF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43D4B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38AD17C8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1.1</w:t>
            </w:r>
          </w:p>
          <w:p w14:paraId="637627B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Матрицы и определители</w:t>
            </w:r>
          </w:p>
        </w:tc>
        <w:tc>
          <w:tcPr>
            <w:tcW w:w="2564" w:type="pct"/>
          </w:tcPr>
          <w:p w14:paraId="46DEDCC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</w:tcPr>
          <w:p w14:paraId="6EC82F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76" w:type="pct"/>
            <w:vMerge w:val="restart"/>
          </w:tcPr>
          <w:p w14:paraId="10C0377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391CC50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C017A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5847A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ПК 2.9</w:t>
            </w:r>
          </w:p>
          <w:p w14:paraId="00C166F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1697423C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2D09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5256871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5C8A1762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Матрицы и определители. Элементарные преобразования матрицы</w:t>
            </w:r>
          </w:p>
        </w:tc>
        <w:tc>
          <w:tcPr>
            <w:tcW w:w="617" w:type="pct"/>
          </w:tcPr>
          <w:p w14:paraId="38AFFF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52DAE6AF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7B29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075781F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4322C55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</w:tcPr>
          <w:p w14:paraId="27F878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022C5E46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5176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78E1578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77E76819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Практическая работа №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Вычисление определителей высших порядков</w:t>
            </w:r>
          </w:p>
        </w:tc>
        <w:tc>
          <w:tcPr>
            <w:tcW w:w="617" w:type="pct"/>
          </w:tcPr>
          <w:p w14:paraId="03917E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7FB81C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5B72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7D2B9ACC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1.2</w:t>
            </w:r>
          </w:p>
          <w:p w14:paraId="0CDE887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Системы линейных алгебраических уравнений</w:t>
            </w:r>
          </w:p>
        </w:tc>
        <w:tc>
          <w:tcPr>
            <w:tcW w:w="2564" w:type="pct"/>
          </w:tcPr>
          <w:p w14:paraId="5024DBC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17" w:type="pct"/>
          </w:tcPr>
          <w:p w14:paraId="310FFF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76" w:type="pct"/>
            <w:vMerge w:val="restart"/>
          </w:tcPr>
          <w:p w14:paraId="4DC6601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4E6169B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2141A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0C25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ПК 2.9</w:t>
            </w:r>
          </w:p>
          <w:p w14:paraId="218D5F0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47843377">
            <w:pPr>
              <w:tabs>
                <w:tab w:val="left" w:pos="149"/>
                <w:tab w:val="left" w:pos="32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061D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4EBF37F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18D1CD61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систем линейных уравнений способом подстановки, графическим способом, способом алгебраического сложения. Решение систем линейных уравнений методом Крамера.</w:t>
            </w:r>
          </w:p>
          <w:p w14:paraId="43C0B7E3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систем линейных уравнений методом Гаусса. Применение различных методов решения систем линейных уравнений в задачах по видам профессиональной деятельности</w:t>
            </w:r>
          </w:p>
        </w:tc>
        <w:tc>
          <w:tcPr>
            <w:tcW w:w="617" w:type="pct"/>
          </w:tcPr>
          <w:p w14:paraId="535B5B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72CE5362">
            <w:pPr>
              <w:tabs>
                <w:tab w:val="left" w:pos="149"/>
              </w:tabs>
              <w:spacing w:after="0" w:line="240" w:lineRule="auto"/>
              <w:ind w:left="-135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3E80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745DAFE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4931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</w:tcPr>
          <w:p w14:paraId="78FF85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7DAEBF26">
            <w:pPr>
              <w:tabs>
                <w:tab w:val="left" w:pos="149"/>
              </w:tabs>
              <w:spacing w:after="0" w:line="240" w:lineRule="auto"/>
              <w:ind w:left="-135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5E1A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68724B5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03C257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Практическая работа № 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систем линейных уравнений по видам профессиональной деятельности</w:t>
            </w:r>
          </w:p>
        </w:tc>
        <w:tc>
          <w:tcPr>
            <w:tcW w:w="617" w:type="pct"/>
          </w:tcPr>
          <w:p w14:paraId="519ECB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54002D96">
            <w:pPr>
              <w:tabs>
                <w:tab w:val="left" w:pos="149"/>
              </w:tabs>
              <w:spacing w:after="0" w:line="240" w:lineRule="auto"/>
              <w:ind w:left="-135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2DF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07" w:type="pct"/>
            <w:gridSpan w:val="2"/>
          </w:tcPr>
          <w:p w14:paraId="5D89EA23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Раздел 2. Основы математического анализа</w:t>
            </w:r>
          </w:p>
        </w:tc>
        <w:tc>
          <w:tcPr>
            <w:tcW w:w="617" w:type="pct"/>
          </w:tcPr>
          <w:p w14:paraId="0EE81F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14:paraId="7A18C2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24D3F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675C9EA4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2.1</w:t>
            </w:r>
          </w:p>
          <w:p w14:paraId="673EE25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Дифференциальное исчисление</w:t>
            </w:r>
          </w:p>
        </w:tc>
        <w:tc>
          <w:tcPr>
            <w:tcW w:w="2564" w:type="pct"/>
          </w:tcPr>
          <w:p w14:paraId="727D87C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</w:tcPr>
          <w:p w14:paraId="54CFDB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976" w:type="pct"/>
            <w:vMerge w:val="restart"/>
          </w:tcPr>
          <w:p w14:paraId="45164D0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96607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00457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74FC6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04F5E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59A47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3E080A8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88C2F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AAB98F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 ПК 2.9</w:t>
            </w:r>
          </w:p>
          <w:p w14:paraId="241796B8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FDCEC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F3BD5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07B423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50697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</w:trPr>
        <w:tc>
          <w:tcPr>
            <w:tcW w:w="843" w:type="pct"/>
            <w:vMerge w:val="continue"/>
            <w:vAlign w:val="center"/>
          </w:tcPr>
          <w:p w14:paraId="73B45B4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691F83D1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Функции одной независимой переменной, их графики. Построение графиков гармонических колебаний</w:t>
            </w:r>
          </w:p>
          <w:p w14:paraId="7910EA06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Приращение функции. Предел числовой последовательности. Предел функции в точке. Непрерывность функции</w:t>
            </w:r>
          </w:p>
          <w:p w14:paraId="18EEE71C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Производная функции в точке, ее геометрический и физический смысл</w:t>
            </w:r>
          </w:p>
          <w:p w14:paraId="2024EBA0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Правила и формулы дифференцирования</w:t>
            </w:r>
          </w:p>
          <w:p w14:paraId="4370136B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Производная сложной функции</w:t>
            </w:r>
          </w:p>
          <w:p w14:paraId="3DA5D5D9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Дифференциал функции и его приложение к приближенным вычислениям</w:t>
            </w:r>
          </w:p>
          <w:p w14:paraId="1E09C7D7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с помощью производной прикладных задач по видам транспорта</w:t>
            </w:r>
          </w:p>
          <w:p w14:paraId="78444D0E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Построение графиков гармонических колебаний в задачах по видам транспорта</w:t>
            </w:r>
          </w:p>
        </w:tc>
        <w:tc>
          <w:tcPr>
            <w:tcW w:w="617" w:type="pct"/>
          </w:tcPr>
          <w:p w14:paraId="6F4D1D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7C5E80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52668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7826E7C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07963B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</w:tcPr>
          <w:p w14:paraId="296404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7CFEB4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12DB7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42C30F7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5034321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Практическая работа № 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Дифференцирование сложных функций</w:t>
            </w:r>
          </w:p>
        </w:tc>
        <w:tc>
          <w:tcPr>
            <w:tcW w:w="617" w:type="pct"/>
          </w:tcPr>
          <w:p w14:paraId="7D71DC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1422B7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78F3B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09497A3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62E36E1E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Практическая работа № 5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прикладных задач с помощью производной и дифференциала</w:t>
            </w:r>
          </w:p>
        </w:tc>
        <w:tc>
          <w:tcPr>
            <w:tcW w:w="617" w:type="pct"/>
          </w:tcPr>
          <w:p w14:paraId="4A046D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26F0A4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7EA7E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39AAD109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2.2</w:t>
            </w:r>
          </w:p>
          <w:p w14:paraId="692215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Интегральное исчисление</w:t>
            </w:r>
          </w:p>
        </w:tc>
        <w:tc>
          <w:tcPr>
            <w:tcW w:w="2564" w:type="pct"/>
          </w:tcPr>
          <w:p w14:paraId="5B9E763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</w:tcPr>
          <w:p w14:paraId="6929B2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4/8</w:t>
            </w:r>
          </w:p>
        </w:tc>
        <w:tc>
          <w:tcPr>
            <w:tcW w:w="976" w:type="pct"/>
            <w:vMerge w:val="restart"/>
          </w:tcPr>
          <w:p w14:paraId="7FAD3F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464532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07D7224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4B34E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39F28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ПК 2.9</w:t>
            </w:r>
          </w:p>
          <w:p w14:paraId="65196EF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1BC20E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10658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0B6FF08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606A3770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Неопределенный интеграл. Непосредственное интегрирование. Метод замены переменной. Метод интегрирования по частям</w:t>
            </w:r>
          </w:p>
        </w:tc>
        <w:tc>
          <w:tcPr>
            <w:tcW w:w="617" w:type="pct"/>
            <w:vMerge w:val="restart"/>
          </w:tcPr>
          <w:p w14:paraId="65DDB4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056F0D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311E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228D364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1E68DEAC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Определенный интеграл, понятие определенного интеграла как предела интегральной суммы. Формула Ньютона-Лейбница. Вычисление определенного интеграла различными методами.</w:t>
            </w:r>
          </w:p>
          <w:p w14:paraId="383336E4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Геометрический смысл определенного интеграла. Приближенное вычисление определенного интеграла: формула прямоугольников. Приложение интеграла к решению физических задач и вычисление площадей плоских фигур и объемов тел вращения</w:t>
            </w:r>
          </w:p>
        </w:tc>
        <w:tc>
          <w:tcPr>
            <w:tcW w:w="617" w:type="pct"/>
            <w:vMerge w:val="continue"/>
          </w:tcPr>
          <w:p w14:paraId="1FCD8A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continue"/>
          </w:tcPr>
          <w:p w14:paraId="2B45D5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6EBA1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09EECF7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29992D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</w:tcPr>
          <w:p w14:paraId="7464B6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6" w:type="pct"/>
            <w:vMerge w:val="continue"/>
          </w:tcPr>
          <w:p w14:paraId="56BB69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6625C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74E1290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7CEF20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Практическая работа №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Решение прикладных задач с помощью интеграла</w:t>
            </w:r>
          </w:p>
        </w:tc>
        <w:tc>
          <w:tcPr>
            <w:tcW w:w="617" w:type="pct"/>
          </w:tcPr>
          <w:p w14:paraId="7CC067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7C4460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0153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  <w:vAlign w:val="center"/>
          </w:tcPr>
          <w:p w14:paraId="5145406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68C5C561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Практическая работа № 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Интегрирование функций Приближенное вычисление определенного интеграла по формуле прямоугольников</w:t>
            </w:r>
          </w:p>
        </w:tc>
        <w:tc>
          <w:tcPr>
            <w:tcW w:w="617" w:type="pct"/>
          </w:tcPr>
          <w:p w14:paraId="0631F9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462B2C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2119A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71FF4D5F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2.3</w:t>
            </w:r>
          </w:p>
          <w:p w14:paraId="6A48256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Дифференциальные уравнения</w:t>
            </w:r>
          </w:p>
        </w:tc>
        <w:tc>
          <w:tcPr>
            <w:tcW w:w="2564" w:type="pct"/>
          </w:tcPr>
          <w:p w14:paraId="6CCEE6F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  <w:vAlign w:val="center"/>
          </w:tcPr>
          <w:p w14:paraId="587F34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76" w:type="pct"/>
            <w:vMerge w:val="restart"/>
          </w:tcPr>
          <w:p w14:paraId="230811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787B2D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7BE453C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6F785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68D3D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ПК 2.9</w:t>
            </w:r>
          </w:p>
          <w:p w14:paraId="4C947D7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779EC5D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7B05B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6F269A5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36FBA737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Задачи, приводящие к дифференциальным уравнениям. Задача Коши. Дифференциальные уравнения с разделяющимися переменными. Общие и частные решения.</w:t>
            </w:r>
          </w:p>
          <w:p w14:paraId="6F4AB807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Однородные дифференциальные уравнения первого порядка. Линейные однородные уравнения второго порядка с постоянными коэффициентами</w:t>
            </w:r>
          </w:p>
        </w:tc>
        <w:tc>
          <w:tcPr>
            <w:tcW w:w="617" w:type="pct"/>
          </w:tcPr>
          <w:p w14:paraId="2082D6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566EFDA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EA70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261388C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5673875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  <w:vAlign w:val="center"/>
          </w:tcPr>
          <w:p w14:paraId="291D27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5E72A16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4A20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18EF51F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302886A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Практическая работа № 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Решение дифференциальных уравнений по видам профессиональной деятельности</w:t>
            </w:r>
          </w:p>
        </w:tc>
        <w:tc>
          <w:tcPr>
            <w:tcW w:w="617" w:type="pct"/>
            <w:vAlign w:val="center"/>
          </w:tcPr>
          <w:p w14:paraId="1DC2EC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5A0A9FD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B837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365CA3D4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2.4</w:t>
            </w:r>
          </w:p>
          <w:p w14:paraId="1B05D12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Ряды</w:t>
            </w:r>
          </w:p>
        </w:tc>
        <w:tc>
          <w:tcPr>
            <w:tcW w:w="2564" w:type="pct"/>
          </w:tcPr>
          <w:p w14:paraId="4934EC6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  <w:vAlign w:val="center"/>
          </w:tcPr>
          <w:p w14:paraId="0E5D15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restart"/>
          </w:tcPr>
          <w:p w14:paraId="2416C41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186E033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7F4DA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D290E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– ПК 2.9</w:t>
            </w:r>
          </w:p>
          <w:p w14:paraId="660DBF3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386D7D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454C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5D6BFB4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12938A05">
            <w:pPr>
              <w:spacing w:after="0" w:line="240" w:lineRule="auto"/>
              <w:ind w:right="-143" w:firstLine="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Числовые ряды. Необходимый признак сходимости ряда. Достаточные признаки сходимости рядов с положительными членами. Знакопеременные и знакочередующиеся ряды. </w:t>
            </w:r>
          </w:p>
          <w:p w14:paraId="41229046">
            <w:pPr>
              <w:spacing w:after="0" w:line="240" w:lineRule="auto"/>
              <w:ind w:right="-143" w:firstLine="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Степенные ряды. Радиус сходимости степенного ряда. Разложение элементарных функций в степенные ряды.</w:t>
            </w:r>
          </w:p>
        </w:tc>
        <w:tc>
          <w:tcPr>
            <w:tcW w:w="617" w:type="pct"/>
            <w:vMerge w:val="restart"/>
            <w:vAlign w:val="center"/>
          </w:tcPr>
          <w:p w14:paraId="660598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7FBB6D1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525A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5269004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213C9C94">
            <w:pPr>
              <w:spacing w:after="0" w:line="240" w:lineRule="auto"/>
              <w:ind w:right="-143" w:firstLine="3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Вычисление суммы ряда и исследование сходимости ряда, разложение функции в ряд в области профессиональной деятельности</w:t>
            </w:r>
          </w:p>
        </w:tc>
        <w:tc>
          <w:tcPr>
            <w:tcW w:w="617" w:type="pct"/>
            <w:vMerge w:val="continue"/>
            <w:vAlign w:val="center"/>
          </w:tcPr>
          <w:p w14:paraId="2D4FAC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continue"/>
          </w:tcPr>
          <w:p w14:paraId="648A9FE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19F85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07" w:type="pct"/>
            <w:gridSpan w:val="2"/>
          </w:tcPr>
          <w:p w14:paraId="7FFE815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Раздел 3 Основы теории комплексных чисел</w:t>
            </w:r>
          </w:p>
        </w:tc>
        <w:tc>
          <w:tcPr>
            <w:tcW w:w="617" w:type="pct"/>
            <w:vAlign w:val="center"/>
          </w:tcPr>
          <w:p w14:paraId="61B52C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14:paraId="7E72EC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666A8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668D9BD9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3.1</w:t>
            </w:r>
          </w:p>
          <w:p w14:paraId="61A0CD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Основные свойства комплексных чисел</w:t>
            </w:r>
          </w:p>
        </w:tc>
        <w:tc>
          <w:tcPr>
            <w:tcW w:w="2564" w:type="pct"/>
          </w:tcPr>
          <w:p w14:paraId="70E7DAF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17" w:type="pct"/>
            <w:vAlign w:val="center"/>
          </w:tcPr>
          <w:p w14:paraId="09C835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76" w:type="pct"/>
            <w:vMerge w:val="restart"/>
          </w:tcPr>
          <w:p w14:paraId="60AA44EB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7F22CBB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EE8F09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F23ED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 ПК 2.9</w:t>
            </w:r>
          </w:p>
          <w:p w14:paraId="2E61673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69C284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01F1B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1FC3096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  <w:vAlign w:val="center"/>
          </w:tcPr>
          <w:p w14:paraId="184D33A0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Комплексные числа и действия над ними. Геометрическая интерпретация комплексных чисел.</w:t>
            </w:r>
          </w:p>
          <w:p w14:paraId="64C24E39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Тригонометрическая и показательная формы записи комплексного числа, переход от одной формы записи в другую. Действия над комплексными числами в тригонометрической и показательной формах</w:t>
            </w:r>
          </w:p>
        </w:tc>
        <w:tc>
          <w:tcPr>
            <w:tcW w:w="617" w:type="pct"/>
          </w:tcPr>
          <w:p w14:paraId="0D3FDD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661D026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2A5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312AEE9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5711219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  <w:vAlign w:val="center"/>
          </w:tcPr>
          <w:p w14:paraId="474217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4D7D800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1E663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0C72CCB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2B243A6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Практическая работа № 8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Действия над комплексными числами в различных формах записи</w:t>
            </w:r>
          </w:p>
        </w:tc>
        <w:tc>
          <w:tcPr>
            <w:tcW w:w="617" w:type="pct"/>
            <w:vAlign w:val="center"/>
          </w:tcPr>
          <w:p w14:paraId="27E09A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6E8FD18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7729D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52F72A0B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3.2</w:t>
            </w:r>
          </w:p>
          <w:p w14:paraId="6F14C5A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Некоторые приложения теории комплексных чисел</w:t>
            </w:r>
          </w:p>
        </w:tc>
        <w:tc>
          <w:tcPr>
            <w:tcW w:w="2564" w:type="pct"/>
          </w:tcPr>
          <w:p w14:paraId="0AEF99D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  <w:vAlign w:val="center"/>
          </w:tcPr>
          <w:p w14:paraId="24ECD4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76" w:type="pct"/>
            <w:vMerge w:val="restart"/>
          </w:tcPr>
          <w:p w14:paraId="2C9D0EF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2054FA1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0C348D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48F56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– ПК 2.9</w:t>
            </w:r>
          </w:p>
          <w:p w14:paraId="4BFAD40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70A4A3B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FC4E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1C18DF00">
            <w:pPr>
              <w:spacing w:after="0" w:line="240" w:lineRule="auto"/>
              <w:ind w:left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012FD04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Решение квадратных уравнений с отрицательным дискриминантом. Решение смешанных задач. Решение задач с комплексными числами в области профессиональной деятельности</w:t>
            </w:r>
          </w:p>
        </w:tc>
        <w:tc>
          <w:tcPr>
            <w:tcW w:w="617" w:type="pct"/>
            <w:vAlign w:val="center"/>
          </w:tcPr>
          <w:p w14:paraId="22550B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33A72F0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4B94C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30CE0162">
            <w:pPr>
              <w:spacing w:after="0" w:line="240" w:lineRule="auto"/>
              <w:ind w:left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6A17E1F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  <w:vAlign w:val="center"/>
          </w:tcPr>
          <w:p w14:paraId="314546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49AB4C2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1BE0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26F00E72">
            <w:pPr>
              <w:spacing w:after="0" w:line="240" w:lineRule="auto"/>
              <w:ind w:left="142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6266E2C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Практическая работа № 9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Применение комплексных чисел при решении задач в профессиональной деятельности</w:t>
            </w:r>
          </w:p>
        </w:tc>
        <w:tc>
          <w:tcPr>
            <w:tcW w:w="617" w:type="pct"/>
            <w:vAlign w:val="center"/>
          </w:tcPr>
          <w:p w14:paraId="20171B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3191643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057F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07" w:type="pct"/>
            <w:gridSpan w:val="2"/>
          </w:tcPr>
          <w:p w14:paraId="6129C20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Раздел 4 Основы теории вероятностей и математической статистики</w:t>
            </w:r>
          </w:p>
        </w:tc>
        <w:tc>
          <w:tcPr>
            <w:tcW w:w="617" w:type="pct"/>
            <w:vAlign w:val="center"/>
          </w:tcPr>
          <w:p w14:paraId="1A05553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</w:tcPr>
          <w:p w14:paraId="59A314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13B2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43" w:type="pct"/>
            <w:vMerge w:val="restart"/>
          </w:tcPr>
          <w:p w14:paraId="28EFFF4E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4.1</w:t>
            </w:r>
          </w:p>
          <w:p w14:paraId="1A2212B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Вероятность. Теоремы сложения и умножения вероятностей</w:t>
            </w:r>
          </w:p>
        </w:tc>
        <w:tc>
          <w:tcPr>
            <w:tcW w:w="2564" w:type="pct"/>
          </w:tcPr>
          <w:p w14:paraId="283536A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  <w:vAlign w:val="center"/>
          </w:tcPr>
          <w:p w14:paraId="1C7F3AC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restart"/>
          </w:tcPr>
          <w:p w14:paraId="57FFADE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06BF522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C091B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AA20B1F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ПК 2.9</w:t>
            </w:r>
          </w:p>
          <w:p w14:paraId="5591533E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43334717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330C7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7573CE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76B780DB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</w:t>
            </w:r>
          </w:p>
        </w:tc>
        <w:tc>
          <w:tcPr>
            <w:tcW w:w="617" w:type="pct"/>
            <w:vAlign w:val="center"/>
          </w:tcPr>
          <w:p w14:paraId="78D74C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76A500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14:paraId="471B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restart"/>
          </w:tcPr>
          <w:p w14:paraId="7FFF2874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Тема 4.2</w:t>
            </w:r>
          </w:p>
          <w:p w14:paraId="7ABFE8C4">
            <w:pPr>
              <w:spacing w:after="0" w:line="240" w:lineRule="auto"/>
              <w:ind w:right="-143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Случайная величина, ее функция распределения. Математическое ожидание случайной величины</w:t>
            </w:r>
          </w:p>
          <w:p w14:paraId="2F51A682">
            <w:pPr>
              <w:spacing w:after="0" w:line="240" w:lineRule="auto"/>
              <w:ind w:left="142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6A6D941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17" w:type="pct"/>
            <w:vAlign w:val="center"/>
          </w:tcPr>
          <w:p w14:paraId="08D6AE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76" w:type="pct"/>
            <w:vMerge w:val="restart"/>
          </w:tcPr>
          <w:p w14:paraId="2EF96817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1B0A61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ОК.01-ОК. 09</w:t>
            </w:r>
          </w:p>
          <w:p w14:paraId="756A04C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4622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A4A62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ПК 2.1. ПК 2.9</w:t>
            </w:r>
          </w:p>
          <w:p w14:paraId="07877400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ЛР 1 – ЛР 12</w:t>
            </w:r>
          </w:p>
          <w:p w14:paraId="7279D6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D6E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7EECC59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5C654D68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Случайная величина. Дискретная и непрерывная случайные величины. Закон распределения дискретной случайной величины. Математическое ожидание дискретной случайной величины. Дисперсия случайной величины. Среднее квадратичное случайной величины</w:t>
            </w:r>
          </w:p>
        </w:tc>
        <w:tc>
          <w:tcPr>
            <w:tcW w:w="617" w:type="pct"/>
          </w:tcPr>
          <w:p w14:paraId="35576B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pct"/>
            <w:vMerge w:val="continue"/>
          </w:tcPr>
          <w:p w14:paraId="75D3E7B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7376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6AC947B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46D0959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617" w:type="pct"/>
          </w:tcPr>
          <w:p w14:paraId="4B087D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1FD5C6C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1FFAC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52EE7A6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21DBB76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Практическая работа № 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Решение простейших задач теории вероятностей и математической статистики</w:t>
            </w:r>
          </w:p>
        </w:tc>
        <w:tc>
          <w:tcPr>
            <w:tcW w:w="617" w:type="pct"/>
            <w:vMerge w:val="restart"/>
          </w:tcPr>
          <w:p w14:paraId="05171A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256AF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pct"/>
            <w:vMerge w:val="continue"/>
          </w:tcPr>
          <w:p w14:paraId="3287D4C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76F6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725D365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7CFA1B64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Практическая работа № 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Расчет продолжительности доставки груза по заданным параметрам</w:t>
            </w:r>
          </w:p>
        </w:tc>
        <w:tc>
          <w:tcPr>
            <w:tcW w:w="617" w:type="pct"/>
            <w:vMerge w:val="continue"/>
          </w:tcPr>
          <w:p w14:paraId="21F9B4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pct"/>
            <w:vMerge w:val="continue"/>
          </w:tcPr>
          <w:p w14:paraId="0386DA4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B563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43" w:type="pct"/>
            <w:vMerge w:val="continue"/>
          </w:tcPr>
          <w:p w14:paraId="3805C04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4" w:type="pct"/>
          </w:tcPr>
          <w:p w14:paraId="4FAEB48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617" w:type="pct"/>
            <w:vAlign w:val="center"/>
          </w:tcPr>
          <w:p w14:paraId="7C5114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6" w:type="pct"/>
            <w:vMerge w:val="continue"/>
          </w:tcPr>
          <w:p w14:paraId="4D83FB8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3D6D3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07" w:type="pct"/>
            <w:gridSpan w:val="2"/>
          </w:tcPr>
          <w:p w14:paraId="14B7EC8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 -  экзамен</w:t>
            </w:r>
          </w:p>
        </w:tc>
        <w:tc>
          <w:tcPr>
            <w:tcW w:w="617" w:type="pct"/>
            <w:vAlign w:val="center"/>
          </w:tcPr>
          <w:p w14:paraId="6EFAC0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6" w:type="pct"/>
          </w:tcPr>
          <w:p w14:paraId="24B7E23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6927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07" w:type="pct"/>
            <w:gridSpan w:val="2"/>
          </w:tcPr>
          <w:p w14:paraId="21D6C8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17" w:type="pct"/>
            <w:vAlign w:val="center"/>
          </w:tcPr>
          <w:p w14:paraId="47D533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76" w:type="pct"/>
          </w:tcPr>
          <w:p w14:paraId="591C1D0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CB63E07">
      <w:pPr>
        <w:spacing w:after="0" w:line="240" w:lineRule="auto"/>
        <w:ind w:left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6768003">
      <w:pPr>
        <w:spacing w:after="0" w:line="240" w:lineRule="auto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1B19DB65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  <w:t>3. УСЛОВИЯ РЕАЛИЗАЦИИ УЧЕБНОЙ ДИСЦИПЛИНЫ</w:t>
      </w:r>
    </w:p>
    <w:p w14:paraId="4A025F2C">
      <w:pPr>
        <w:spacing w:after="0"/>
        <w:ind w:firstLine="709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5809FEA3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127AA363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Кабинет 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Cs/>
          <w:sz w:val="28"/>
          <w:szCs w:val="24"/>
          <w:lang w:eastAsia="ru-RU"/>
        </w:rPr>
        <w:t>Социально-гуманитарных и математических дисциплин»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060"/>
        <w:gridCol w:w="2892"/>
      </w:tblGrid>
      <w:tr w14:paraId="351CC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05DABD3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3399E64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3224494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42D3D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2CF4B51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14:paraId="0C22C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54C45CA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23B48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DAB8A2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28E10B6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5C7F88E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15</w:t>
            </w:r>
          </w:p>
        </w:tc>
      </w:tr>
      <w:tr w14:paraId="67D9D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0B9FA5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59C593E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0BC6E20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30</w:t>
            </w:r>
          </w:p>
        </w:tc>
      </w:tr>
      <w:tr w14:paraId="4B781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C347BF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7485697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3D2B917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1/1</w:t>
            </w:r>
          </w:p>
        </w:tc>
      </w:tr>
      <w:tr w14:paraId="070BD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9BD5FF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5116BF7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70BC68C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6C785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C809A9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shd w:val="clear" w:color="auto" w:fill="auto"/>
          </w:tcPr>
          <w:p w14:paraId="1CB7006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  <w:tc>
          <w:tcPr>
            <w:tcW w:w="1527" w:type="pct"/>
            <w:shd w:val="clear" w:color="auto" w:fill="auto"/>
          </w:tcPr>
          <w:p w14:paraId="3398155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1AC8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2F89D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31616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07349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799625"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81C4A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>1</w:t>
            </w:r>
          </w:p>
        </w:tc>
      </w:tr>
      <w:tr w14:paraId="05B5A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D4FB3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14:paraId="375FB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1F287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3B070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DC7A09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1E69955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53929FB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12578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7ED475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04D6515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2CFA1DD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6DFFB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31447C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7C12E01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7B2C4FD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331A2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0547EB4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53D97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0E46F95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37FED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85434F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317FD5F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1041665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70AE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70815F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1C3F14C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3B0CAF5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40460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7B8662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78337CD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Информационные стенды</w:t>
            </w:r>
          </w:p>
        </w:tc>
        <w:tc>
          <w:tcPr>
            <w:tcW w:w="1527" w:type="pct"/>
            <w:shd w:val="clear" w:color="auto" w:fill="auto"/>
          </w:tcPr>
          <w:p w14:paraId="6A4A525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</w:tbl>
    <w:p w14:paraId="5A081FB8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</w:p>
    <w:p w14:paraId="04B5CDCF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DA52A42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5452F852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14:paraId="0E0D5389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04A57E8">
      <w:pPr>
        <w:spacing w:after="0"/>
        <w:ind w:firstLine="709"/>
        <w:contextualSpacing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3.2.1. Основные печатные и электронные издания</w:t>
      </w:r>
    </w:p>
    <w:p w14:paraId="2F1B2E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Математика [Текст]: учебник : [для среднего профессионального образования по техническим специальностям] / В. П. Григорьев, Т. Н. Сабурова. - 4-е изд., стер. - Москва : Академия, 2020. - 367, [1] с. : ил.; 22 см. - (Профессиональное образование) (Топ 50). - 2000 экз. - 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ISBN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978-5-4468-9418-5 (в пер.)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0D01E6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2. Математика: учебник для среднего профессионального образования / О. В. Татарников [и др.] ; под общей редакцией О. В. Татарникова. – Москва : Издательство Юрайт, 2019. – 450 с. – (Профессиональное образование). – ISBN 978-5-9916-6372-4. – Текст: электронный // Образовательная платформа Юрайт [сайт]. – URL: </w:t>
      </w:r>
      <w:r>
        <w:fldChar w:fldCharType="begin"/>
      </w:r>
      <w:r>
        <w:instrText xml:space="preserve"> HYPERLINK "https://urait.ru/bcode/433901"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https://urait.ru/bcode/433901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(дата обращения: 04.10.2021).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B2C22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3. Туганбаев, А. А. Основы высшей математики. Часть 1 : учебник для СПО / А. А. Туганбаев. – Санкт-Петербург: Лань, 2021. – 312 с. – ISBN 978-5-8114-6374-9. – Текст: электронный // Лань: электронно-библиотечная система. – URL: https://e.lanbook.com/book/159503 (дата обращения: 04.10.2021). – Режим доступа: для авториз. пользователей.</w:t>
      </w:r>
    </w:p>
    <w:p w14:paraId="3741C4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71111C3D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3.2.2. Дополнительные источники</w:t>
      </w:r>
    </w:p>
    <w:p w14:paraId="38753B15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Барвин И.И. Математика для технических колледжей и техникумов 2-е изд., испр. и доп. Учебник и практикум для СПО – М.: «Юрайт», 2016.</w:t>
      </w:r>
    </w:p>
    <w:p w14:paraId="04687644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Барвин И.И. Математический анализ. Учебник и практикум. – М: «Юрайт», 2016.</w:t>
      </w:r>
    </w:p>
    <w:p w14:paraId="368DB5D1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3. Маликова, Т. Е.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Математические методы и модели в управлении на морском транспорте : учебное пособие для вузов / Т. Е. Маликова. – 2-е изд., испр. и доп. – Москва : Издательство Юрайт, 2021. – 373 с. – (Высшее образование). – ISBN 978-5-534-04919-0. – Текст: электронный // Образовательная платформа Юрайт [сайт].– URL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: </w:t>
      </w:r>
      <w:r>
        <w:fldChar w:fldCharType="begin"/>
      </w:r>
      <w:r>
        <w:instrText xml:space="preserve"> HYPERLINK "https://urait.ru/bcode/473032"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https://urait.ru/bcode/473032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</w:p>
    <w:p w14:paraId="7584E5B8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eastAsia="Times New Roman" w:cs="Times New Roman"/>
          <w:b/>
          <w:bCs/>
          <w:iCs/>
          <w:kern w:val="32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kern w:val="32"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  <w:t xml:space="preserve">4. КОНТРОЛЬ И ОЦЕНКА РЕЗУЛЬТАТОВ ОСВОЕНИЯ </w:t>
      </w:r>
      <w:r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  <w:t>УЧЕБНОЙ ДИСЦИПЛИНЫ</w:t>
      </w:r>
    </w:p>
    <w:p w14:paraId="066DB909">
      <w:pPr>
        <w:autoSpaceDE w:val="0"/>
        <w:autoSpaceDN w:val="0"/>
        <w:adjustRightInd w:val="0"/>
        <w:spacing w:after="0"/>
        <w:ind w:right="-1"/>
        <w:jc w:val="center"/>
        <w:rPr>
          <w:rFonts w:ascii="Times New Roman" w:hAnsi="Times New Roman" w:eastAsia="Times New Roman" w:cs="Times New Roman"/>
          <w:b/>
          <w:bCs/>
          <w:kern w:val="32"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5"/>
        <w:gridCol w:w="3260"/>
        <w:gridCol w:w="2376"/>
      </w:tblGrid>
      <w:tr w14:paraId="62F68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6" w:type="pct"/>
          </w:tcPr>
          <w:p w14:paraId="3A6045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703" w:type="pct"/>
          </w:tcPr>
          <w:p w14:paraId="1A45885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Критерии оценки</w:t>
            </w:r>
          </w:p>
        </w:tc>
        <w:tc>
          <w:tcPr>
            <w:tcW w:w="1241" w:type="pct"/>
          </w:tcPr>
          <w:p w14:paraId="788D6206">
            <w:pPr>
              <w:tabs>
                <w:tab w:val="left" w:pos="262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Методы оценки</w:t>
            </w:r>
          </w:p>
        </w:tc>
      </w:tr>
      <w:tr w14:paraId="15026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2056" w:type="pct"/>
          </w:tcPr>
          <w:p w14:paraId="2662D8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Перечень знаний, осваиваемых в рамках дисциплины:</w:t>
            </w:r>
          </w:p>
          <w:p w14:paraId="392696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Основные понятия и методы математического анализа дискретной математики;</w:t>
            </w:r>
          </w:p>
          <w:p w14:paraId="1870AA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Основные численные методы решения прикладных задач;</w:t>
            </w:r>
          </w:p>
          <w:p w14:paraId="35513B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Основные понятия теории вероятностей и математической статистики</w:t>
            </w:r>
          </w:p>
        </w:tc>
        <w:tc>
          <w:tcPr>
            <w:tcW w:w="1703" w:type="pct"/>
          </w:tcPr>
          <w:p w14:paraId="086BC4A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Демонстрирует владение понятий и методов математического анализа дискретной математики.</w:t>
            </w:r>
          </w:p>
          <w:p w14:paraId="2963FB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Демонстрирует владение численными методами решения прикладных задач;</w:t>
            </w:r>
          </w:p>
          <w:p w14:paraId="7BC1DB71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Демонстрирует владение понятий теории вероятностей и математической статистики</w:t>
            </w:r>
          </w:p>
        </w:tc>
        <w:tc>
          <w:tcPr>
            <w:tcW w:w="1241" w:type="pct"/>
          </w:tcPr>
          <w:p w14:paraId="570C8AE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Тестирование</w:t>
            </w:r>
          </w:p>
          <w:p w14:paraId="173A1F6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решений прикладных задач</w:t>
            </w:r>
          </w:p>
          <w:p w14:paraId="2BD4926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14:paraId="761D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2056" w:type="pct"/>
          </w:tcPr>
          <w:p w14:paraId="1921B62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Перечень умений, осваиваемых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в рамках дисциплины:</w:t>
            </w:r>
          </w:p>
          <w:p w14:paraId="3D54B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Находить производные;</w:t>
            </w:r>
          </w:p>
          <w:p w14:paraId="77180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Вычислять неопределенные и определенные интегралы;</w:t>
            </w:r>
          </w:p>
          <w:p w14:paraId="6FC5B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Решать прикладные задачи с использованием элементов дифференциального и интегрального исчислений;</w:t>
            </w:r>
          </w:p>
          <w:p w14:paraId="1059B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Решать простейшие дифференциальные уравнения;</w:t>
            </w:r>
          </w:p>
          <w:p w14:paraId="5CD66E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Находить значения функций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с помощью ряда Маклорена</w:t>
            </w:r>
          </w:p>
          <w:p w14:paraId="2961D2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Рассчитывать стоимость проезда по заданным параметрам с применением математических инструментов</w:t>
            </w:r>
          </w:p>
          <w:p w14:paraId="28CD7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Определять продолжительность доставки груза по заданному маршруту</w:t>
            </w:r>
          </w:p>
        </w:tc>
        <w:tc>
          <w:tcPr>
            <w:tcW w:w="1703" w:type="pct"/>
          </w:tcPr>
          <w:p w14:paraId="6E7927F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Решает задачи по темам курса</w:t>
            </w:r>
          </w:p>
        </w:tc>
        <w:tc>
          <w:tcPr>
            <w:tcW w:w="1241" w:type="pct"/>
          </w:tcPr>
          <w:p w14:paraId="38FF2A4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Проектная работа</w:t>
            </w:r>
          </w:p>
          <w:p w14:paraId="30062097">
            <w:pPr>
              <w:tabs>
                <w:tab w:val="left" w:pos="262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решений прикладных задач на практических занятиях</w:t>
            </w:r>
          </w:p>
        </w:tc>
      </w:tr>
    </w:tbl>
    <w:p w14:paraId="549BDB96">
      <w:pPr>
        <w:jc w:val="center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</w:pPr>
    </w:p>
    <w:p w14:paraId="7A43F03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1B636F4F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0B1F0F5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97"/>
        <w:gridCol w:w="3119"/>
        <w:gridCol w:w="2827"/>
      </w:tblGrid>
      <w:tr w14:paraId="0F728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575B6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1FF5A1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2D3B6B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5B8514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1B7DC2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42AD5A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02F6C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7F6D0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12A3E92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53482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A8F2D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D5BB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F8215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7E239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E2721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E2B01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8A1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FBA12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3057590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FE6F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902B06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73732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B9ADC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F0565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D243C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23190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276F4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663C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D5364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734D90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1B58A5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C88AE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290CE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8539B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A87331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FC059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13DAE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733E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C37C7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12EEF3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40E53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4A09D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0C26B7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A20D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FEDD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88281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1BBA8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A9A9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CF9C3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44E087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4AC6B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5A04E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1E296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CA5CA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6896A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A67BF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927E5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4D80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75585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76F5B8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B210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425B1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1ADE0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67E99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1CB45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E252B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30228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5DC8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DB3E2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18FD11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F82A2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18E4BF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B044A4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EA129B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7CAB2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62B71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BA5E3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60701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4B803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num w:numId="1">
    <w:abstractNumId w:val="0"/>
    <w:lvlOverride w:ilvl="0">
      <w:startOverride w:val="43"/>
    </w:lvlOverride>
    <w:lvlOverride w:ilvl="3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E5C11"/>
    <w:rsid w:val="000328F5"/>
    <w:rsid w:val="00074D63"/>
    <w:rsid w:val="00091483"/>
    <w:rsid w:val="00097596"/>
    <w:rsid w:val="000B1332"/>
    <w:rsid w:val="000F7965"/>
    <w:rsid w:val="00102A7C"/>
    <w:rsid w:val="00124723"/>
    <w:rsid w:val="00195432"/>
    <w:rsid w:val="00196D54"/>
    <w:rsid w:val="001C59CE"/>
    <w:rsid w:val="001D28C2"/>
    <w:rsid w:val="002403AD"/>
    <w:rsid w:val="00252322"/>
    <w:rsid w:val="00261040"/>
    <w:rsid w:val="00274E43"/>
    <w:rsid w:val="003558BA"/>
    <w:rsid w:val="004B377C"/>
    <w:rsid w:val="004D6E02"/>
    <w:rsid w:val="004E69D3"/>
    <w:rsid w:val="005A61D8"/>
    <w:rsid w:val="006024B2"/>
    <w:rsid w:val="007223CD"/>
    <w:rsid w:val="00756EBB"/>
    <w:rsid w:val="00776782"/>
    <w:rsid w:val="007E0B1F"/>
    <w:rsid w:val="008B598F"/>
    <w:rsid w:val="008B6C27"/>
    <w:rsid w:val="008F5DD1"/>
    <w:rsid w:val="0094422E"/>
    <w:rsid w:val="009572B8"/>
    <w:rsid w:val="00A55E3D"/>
    <w:rsid w:val="00A6342B"/>
    <w:rsid w:val="00AA3105"/>
    <w:rsid w:val="00AC764A"/>
    <w:rsid w:val="00B049A9"/>
    <w:rsid w:val="00B76595"/>
    <w:rsid w:val="00C21E80"/>
    <w:rsid w:val="00C632F6"/>
    <w:rsid w:val="00CA7781"/>
    <w:rsid w:val="00CD37FE"/>
    <w:rsid w:val="00CE4710"/>
    <w:rsid w:val="00D64F8B"/>
    <w:rsid w:val="00D72428"/>
    <w:rsid w:val="00DA57C0"/>
    <w:rsid w:val="00DB0214"/>
    <w:rsid w:val="00E22241"/>
    <w:rsid w:val="00EC017E"/>
    <w:rsid w:val="00F00F49"/>
    <w:rsid w:val="00FE5C11"/>
    <w:rsid w:val="218852A3"/>
    <w:rsid w:val="5F72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rFonts w:cs="Times New Roman"/>
      <w:i/>
    </w:rPr>
  </w:style>
  <w:style w:type="character" w:styleId="5">
    <w:name w:val="footnote reference"/>
    <w:qFormat/>
    <w:uiPriority w:val="99"/>
    <w:rPr>
      <w:rFonts w:cs="Times New Roman"/>
      <w:vertAlign w:val="superscript"/>
    </w:rPr>
  </w:style>
  <w:style w:type="paragraph" w:styleId="6">
    <w:name w:val="footnote text"/>
    <w:basedOn w:val="1"/>
    <w:link w:val="8"/>
    <w:unhideWhenUsed/>
    <w:qFormat/>
    <w:uiPriority w:val="99"/>
    <w:pPr>
      <w:spacing w:after="0" w:line="240" w:lineRule="auto"/>
    </w:pPr>
    <w:rPr>
      <w:sz w:val="20"/>
      <w:szCs w:val="20"/>
    </w:rPr>
  </w:style>
  <w:style w:type="table" w:styleId="7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сноски Знак"/>
    <w:basedOn w:val="2"/>
    <w:link w:val="6"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2112</Words>
  <Characters>12039</Characters>
  <Lines>100</Lines>
  <Paragraphs>28</Paragraphs>
  <TotalTime>2</TotalTime>
  <ScaleCrop>false</ScaleCrop>
  <LinksUpToDate>false</LinksUpToDate>
  <CharactersWithSpaces>14123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2023-04-06T00:48:00Z</dcterms:created>
  <dc:creator>Библиотека-2</dc:creator>
  <cp:lastModifiedBy>User</cp:lastModifiedBy>
  <dcterms:modified xsi:type="dcterms:W3CDTF">2025-11-26T02:31:40Z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9251DA446EA7456181753ECEEF28F599_12</vt:lpwstr>
  </property>
</Properties>
</file>